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7A" w:rsidRPr="004172EA" w:rsidRDefault="00902A7A" w:rsidP="004172EA">
      <w:pPr>
        <w:spacing w:before="100" w:beforeAutospacing="1" w:after="100" w:afterAutospacing="1" w:line="240" w:lineRule="auto"/>
        <w:outlineLvl w:val="1"/>
        <w:rPr>
          <w:rFonts w:ascii="Times New Roman" w:hAnsi="Times New Roman"/>
          <w:b/>
          <w:bCs/>
          <w:sz w:val="36"/>
          <w:szCs w:val="36"/>
          <w:lang w:val="ca-ES" w:eastAsia="es-ES"/>
        </w:rPr>
      </w:pPr>
      <w:r w:rsidRPr="004172EA">
        <w:rPr>
          <w:rFonts w:ascii="Times New Roman" w:hAnsi="Times New Roman"/>
          <w:b/>
          <w:bCs/>
          <w:sz w:val="36"/>
          <w:szCs w:val="36"/>
          <w:lang w:val="ca-ES" w:eastAsia="es-ES"/>
        </w:rPr>
        <w:t>Carta oberta als diputats i diputades del Parlament de Catalunya en relació al projecte de BulliFoundation</w:t>
      </w:r>
    </w:p>
    <w:p w:rsidR="00902A7A" w:rsidRPr="004172EA" w:rsidRDefault="00902A7A" w:rsidP="004172EA">
      <w:pPr>
        <w:spacing w:after="0"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Benvolgudes i benvolguts,</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Ens adrecem a tots vostès amb algunes reflexions abans que votin</w:t>
      </w:r>
      <w:r w:rsidRPr="004172EA">
        <w:rPr>
          <w:rFonts w:ascii="Times New Roman" w:hAnsi="Times New Roman"/>
          <w:b/>
          <w:bCs/>
          <w:sz w:val="24"/>
          <w:szCs w:val="24"/>
          <w:lang w:val="ca-ES" w:eastAsia="es-ES"/>
        </w:rPr>
        <w:t xml:space="preserve"> la Lleique declari </w:t>
      </w:r>
      <w:r w:rsidRPr="004172EA">
        <w:rPr>
          <w:rFonts w:ascii="Times New Roman" w:hAnsi="Times New Roman"/>
          <w:b/>
          <w:bCs/>
          <w:i/>
          <w:iCs/>
          <w:sz w:val="24"/>
          <w:szCs w:val="24"/>
          <w:lang w:val="ca-ES" w:eastAsia="es-ES"/>
        </w:rPr>
        <w:t>ElBulliFoundation</w:t>
      </w:r>
      <w:r w:rsidRPr="004172EA">
        <w:rPr>
          <w:rFonts w:ascii="Times New Roman" w:hAnsi="Times New Roman"/>
          <w:b/>
          <w:bCs/>
          <w:sz w:val="24"/>
          <w:szCs w:val="24"/>
          <w:lang w:val="ca-ES" w:eastAsia="es-ES"/>
        </w:rPr>
        <w:t xml:space="preserve"> com una actuació d’interès públic de primer ordre</w:t>
      </w:r>
      <w:r w:rsidRPr="004172EA">
        <w:rPr>
          <w:rFonts w:ascii="Times New Roman" w:hAnsi="Times New Roman"/>
          <w:sz w:val="24"/>
          <w:szCs w:val="24"/>
          <w:lang w:val="ca-ES" w:eastAsia="es-ES"/>
        </w:rPr>
        <w:t xml:space="preserve">. Com ha anunciat el Govern de la Generalitat, aquesta llei permetrà la construcció del projecte de </w:t>
      </w:r>
      <w:r w:rsidRPr="004172EA">
        <w:rPr>
          <w:rFonts w:ascii="Times New Roman" w:hAnsi="Times New Roman"/>
          <w:i/>
          <w:iCs/>
          <w:sz w:val="24"/>
          <w:szCs w:val="24"/>
          <w:lang w:val="ca-ES" w:eastAsia="es-ES"/>
        </w:rPr>
        <w:t>ElBulliFoundation</w:t>
      </w:r>
      <w:r w:rsidRPr="004172EA">
        <w:rPr>
          <w:rFonts w:ascii="Times New Roman" w:hAnsi="Times New Roman"/>
          <w:sz w:val="24"/>
          <w:szCs w:val="24"/>
          <w:lang w:val="ca-ES" w:eastAsia="es-ES"/>
        </w:rPr>
        <w:t xml:space="preserve"> al mateix emplaçament que el restaurant El Bulli.</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Des del nostre punt de vista, el Govern de la Generalitat els demana votar a favor d'</w:t>
      </w:r>
      <w:r w:rsidRPr="004172EA">
        <w:rPr>
          <w:rFonts w:ascii="Times New Roman" w:hAnsi="Times New Roman"/>
          <w:b/>
          <w:bCs/>
          <w:sz w:val="24"/>
          <w:szCs w:val="24"/>
          <w:lang w:val="ca-ES" w:eastAsia="es-ES"/>
        </w:rPr>
        <w:t>una llei que té com a objectiu donar permís a un projecte que no és compatible amb vàries figures legislatives de planejament urbanístic i ambiental.</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Els hi recordem que el Pla Especial del medi natural i del paisatge del Parc Natural de Cap de Creus, com a principal instrument d'ordenació del territori de l'espai protegit i de l'aprofitament dels seus recursos, permet un creixement del 20% segons el ja consolidat. El nou projecte que es vol tramitar al parlament pretén un creixement del 350% (Dossier explicatiu projecte El Bulli1846, pàgina 5, ‘antecedents del procés’).</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És evident que la Cala Montjoi de Roses, ubicació d'El Bulli, és una zona molt rica en patrimoni natural i per això les administracions de tots nivells han volgut protegir, conservar i restaurar els seus valors geològics, botànics, faunístics, ecològics i culturals. Actualment a l’estiu aquest entorn pateix una hiperfreqüentació que ja posa en entredit la conservació dels seus valors. Pretendre fer un zona museística en el Bulli implicaria un impacte encara més elevat, injustificable des d'una perspectiva ambiental.</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xml:space="preserve">El projecte de </w:t>
      </w:r>
      <w:r w:rsidRPr="004172EA">
        <w:rPr>
          <w:rFonts w:ascii="Times New Roman" w:hAnsi="Times New Roman"/>
          <w:i/>
          <w:iCs/>
          <w:sz w:val="24"/>
          <w:szCs w:val="24"/>
          <w:lang w:val="ca-ES" w:eastAsia="es-ES"/>
        </w:rPr>
        <w:t xml:space="preserve">ElBulliFoundation </w:t>
      </w:r>
      <w:r w:rsidRPr="004172EA">
        <w:rPr>
          <w:rFonts w:ascii="Times New Roman" w:hAnsi="Times New Roman"/>
          <w:sz w:val="24"/>
          <w:szCs w:val="24"/>
          <w:lang w:val="ca-ES" w:eastAsia="es-ES"/>
        </w:rPr>
        <w:t>és, sense dubte, interessant i podria aportar molts beneficis anivell local i de país. Els nostres dubtes al respecte són bàsicament:</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1) Si Cala Montjoi és realment</w:t>
      </w:r>
      <w:r w:rsidRPr="004172EA">
        <w:rPr>
          <w:rFonts w:ascii="Times New Roman" w:hAnsi="Times New Roman"/>
          <w:b/>
          <w:bCs/>
          <w:sz w:val="24"/>
          <w:szCs w:val="24"/>
          <w:lang w:val="ca-ES" w:eastAsia="es-ES"/>
        </w:rPr>
        <w:t xml:space="preserve"> l'únic indret </w:t>
      </w:r>
      <w:r w:rsidRPr="004172EA">
        <w:rPr>
          <w:rFonts w:ascii="Times New Roman" w:hAnsi="Times New Roman"/>
          <w:sz w:val="24"/>
          <w:szCs w:val="24"/>
          <w:lang w:val="ca-ES" w:eastAsia="es-ES"/>
        </w:rPr>
        <w:t>on es pot desenvolupar un projecte d'aquestes dimensions i amb la prevista afluència de gent.</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xml:space="preserve">  2) Si s'ha avaluat prou el </w:t>
      </w:r>
      <w:r w:rsidRPr="004172EA">
        <w:rPr>
          <w:rFonts w:ascii="Times New Roman" w:hAnsi="Times New Roman"/>
          <w:b/>
          <w:bCs/>
          <w:sz w:val="24"/>
          <w:szCs w:val="24"/>
          <w:lang w:val="ca-ES" w:eastAsia="es-ES"/>
        </w:rPr>
        <w:t>precedent d'excepcionalitat</w:t>
      </w:r>
      <w:r w:rsidRPr="004172EA">
        <w:rPr>
          <w:rFonts w:ascii="Times New Roman" w:hAnsi="Times New Roman"/>
          <w:sz w:val="24"/>
          <w:szCs w:val="24"/>
          <w:lang w:val="ca-ES" w:eastAsia="es-ES"/>
        </w:rPr>
        <w:t xml:space="preserve"> que constituiria la llei proposada.</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xml:space="preserve">  3) Si s'ha tingut en compte que el Parlament decidiria sobre un projecte d’interès públic de primer ordre, però sense considerar el primer </w:t>
      </w:r>
      <w:r w:rsidRPr="004172EA">
        <w:rPr>
          <w:rFonts w:ascii="Times New Roman" w:hAnsi="Times New Roman"/>
          <w:b/>
          <w:bCs/>
          <w:sz w:val="24"/>
          <w:szCs w:val="24"/>
          <w:lang w:val="ca-ES" w:eastAsia="es-ES"/>
        </w:rPr>
        <w:t xml:space="preserve">principi de participació i democràcia, com és l’exposició pública del projecte. </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xml:space="preserve">Li preguem, diputades i diputats de Catalunya, que tinguin en compte també totes aquestes consideracions abans de votar a favor de la Llei que declari </w:t>
      </w:r>
      <w:r w:rsidRPr="004172EA">
        <w:rPr>
          <w:rFonts w:ascii="Times New Roman" w:hAnsi="Times New Roman"/>
          <w:i/>
          <w:iCs/>
          <w:sz w:val="24"/>
          <w:szCs w:val="24"/>
          <w:lang w:val="ca-ES" w:eastAsia="es-ES"/>
        </w:rPr>
        <w:t xml:space="preserve">ElBulliFoundation </w:t>
      </w:r>
      <w:r w:rsidRPr="004172EA">
        <w:rPr>
          <w:rFonts w:ascii="Times New Roman" w:hAnsi="Times New Roman"/>
          <w:sz w:val="24"/>
          <w:szCs w:val="24"/>
          <w:lang w:val="ca-ES" w:eastAsia="es-ES"/>
        </w:rPr>
        <w:t xml:space="preserve">com una actuació d’interès públic de primer ordre. </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 xml:space="preserve">La IAEDEN-Salveml’Empordà considera que </w:t>
      </w:r>
      <w:r w:rsidRPr="004172EA">
        <w:rPr>
          <w:rFonts w:ascii="Times New Roman" w:hAnsi="Times New Roman"/>
          <w:i/>
          <w:iCs/>
          <w:sz w:val="24"/>
          <w:szCs w:val="24"/>
          <w:lang w:val="ca-ES" w:eastAsia="es-ES"/>
        </w:rPr>
        <w:t xml:space="preserve">ElBulliFoundation </w:t>
      </w:r>
      <w:r w:rsidRPr="004172EA">
        <w:rPr>
          <w:rFonts w:ascii="Times New Roman" w:hAnsi="Times New Roman"/>
          <w:b/>
          <w:bCs/>
          <w:sz w:val="24"/>
          <w:szCs w:val="24"/>
          <w:lang w:val="ca-ES" w:eastAsia="es-ES"/>
        </w:rPr>
        <w:t>ésun projecte de gran interès pel país, però en una ubicació errònia</w:t>
      </w:r>
      <w:r w:rsidRPr="004172EA">
        <w:rPr>
          <w:rFonts w:ascii="Times New Roman" w:hAnsi="Times New Roman"/>
          <w:sz w:val="24"/>
          <w:szCs w:val="24"/>
          <w:lang w:val="ca-ES" w:eastAsia="es-ES"/>
        </w:rPr>
        <w:t>. Considerem que el nucli de Roses podria molt ben acollir aquest projecte, beneficiant el municipi, la comarca i el país, sense posar en més risc el patrimoni natural del Parc Natural de Cap de Creus.</w:t>
      </w:r>
    </w:p>
    <w:p w:rsidR="00902A7A" w:rsidRPr="004172EA" w:rsidRDefault="00902A7A" w:rsidP="004172EA">
      <w:pPr>
        <w:spacing w:before="100" w:beforeAutospacing="1" w:after="100" w:afterAutospacing="1" w:line="240" w:lineRule="auto"/>
        <w:rPr>
          <w:rFonts w:ascii="Times New Roman" w:hAnsi="Times New Roman"/>
          <w:sz w:val="24"/>
          <w:szCs w:val="24"/>
          <w:lang w:val="ca-ES" w:eastAsia="es-ES"/>
        </w:rPr>
      </w:pPr>
      <w:r w:rsidRPr="004172EA">
        <w:rPr>
          <w:rFonts w:ascii="Times New Roman" w:hAnsi="Times New Roman"/>
          <w:sz w:val="24"/>
          <w:szCs w:val="24"/>
          <w:lang w:val="ca-ES" w:eastAsia="es-ES"/>
        </w:rPr>
        <w:t>Empordà,6 de febrer de 2014</w:t>
      </w:r>
      <w:r>
        <w:rPr>
          <w:rFonts w:ascii="Times New Roman" w:hAnsi="Times New Roman"/>
          <w:sz w:val="24"/>
          <w:szCs w:val="24"/>
          <w:lang w:val="ca-ES" w:eastAsia="es-ES"/>
        </w:rPr>
        <w:br/>
      </w:r>
      <w:r w:rsidRPr="004172EA">
        <w:rPr>
          <w:rFonts w:ascii="Times New Roman" w:hAnsi="Times New Roman"/>
          <w:sz w:val="24"/>
          <w:szCs w:val="24"/>
          <w:lang w:val="ca-ES" w:eastAsia="es-ES"/>
        </w:rPr>
        <w:t>IAEDEN-Salveml'Empordà</w:t>
      </w:r>
    </w:p>
    <w:p w:rsidR="00902A7A" w:rsidRPr="004172EA" w:rsidRDefault="00902A7A" w:rsidP="004172EA">
      <w:pPr>
        <w:rPr>
          <w:lang w:val="ca-ES"/>
        </w:rPr>
      </w:pPr>
    </w:p>
    <w:sectPr w:rsidR="00902A7A" w:rsidRPr="004172EA" w:rsidSect="004172EA">
      <w:pgSz w:w="11906" w:h="16838"/>
      <w:pgMar w:top="1134" w:right="1701"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2EA"/>
    <w:rsid w:val="003653C9"/>
    <w:rsid w:val="004172EA"/>
    <w:rsid w:val="00902A7A"/>
    <w:rsid w:val="009E4C24"/>
    <w:rsid w:val="00B42C0B"/>
    <w:rsid w:val="00D04FE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24"/>
    <w:pPr>
      <w:spacing w:after="200" w:line="276" w:lineRule="auto"/>
    </w:pPr>
    <w:rPr>
      <w:lang w:eastAsia="en-US"/>
    </w:rPr>
  </w:style>
  <w:style w:type="paragraph" w:styleId="Heading1">
    <w:name w:val="heading 1"/>
    <w:basedOn w:val="Normal"/>
    <w:link w:val="Heading1Char"/>
    <w:uiPriority w:val="99"/>
    <w:qFormat/>
    <w:rsid w:val="004172EA"/>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Heading2">
    <w:name w:val="heading 2"/>
    <w:basedOn w:val="Normal"/>
    <w:link w:val="Heading2Char"/>
    <w:uiPriority w:val="99"/>
    <w:qFormat/>
    <w:rsid w:val="004172EA"/>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2EA"/>
    <w:rPr>
      <w:rFonts w:ascii="Times New Roman" w:hAnsi="Times New Roman" w:cs="Times New Roman"/>
      <w:b/>
      <w:bCs/>
      <w:kern w:val="36"/>
      <w:sz w:val="48"/>
      <w:szCs w:val="48"/>
      <w:lang w:eastAsia="es-ES"/>
    </w:rPr>
  </w:style>
  <w:style w:type="character" w:customStyle="1" w:styleId="Heading2Char">
    <w:name w:val="Heading 2 Char"/>
    <w:basedOn w:val="DefaultParagraphFont"/>
    <w:link w:val="Heading2"/>
    <w:uiPriority w:val="99"/>
    <w:locked/>
    <w:rsid w:val="004172EA"/>
    <w:rPr>
      <w:rFonts w:ascii="Times New Roman" w:hAnsi="Times New Roman" w:cs="Times New Roman"/>
      <w:b/>
      <w:bCs/>
      <w:sz w:val="36"/>
      <w:szCs w:val="36"/>
      <w:lang w:eastAsia="es-ES"/>
    </w:rPr>
  </w:style>
  <w:style w:type="paragraph" w:styleId="NormalWeb">
    <w:name w:val="Normal (Web)"/>
    <w:basedOn w:val="Normal"/>
    <w:uiPriority w:val="99"/>
    <w:semiHidden/>
    <w:rsid w:val="004172EA"/>
    <w:pPr>
      <w:spacing w:before="100" w:beforeAutospacing="1" w:after="100" w:afterAutospacing="1" w:line="240" w:lineRule="auto"/>
    </w:pPr>
    <w:rPr>
      <w:rFonts w:ascii="Times New Roman" w:eastAsia="Times New Roman" w:hAnsi="Times New Roman"/>
      <w:sz w:val="24"/>
      <w:szCs w:val="24"/>
      <w:lang w:eastAsia="es-ES"/>
    </w:rPr>
  </w:style>
  <w:style w:type="character" w:styleId="Emphasis">
    <w:name w:val="Emphasis"/>
    <w:basedOn w:val="DefaultParagraphFont"/>
    <w:uiPriority w:val="99"/>
    <w:qFormat/>
    <w:rsid w:val="004172EA"/>
    <w:rPr>
      <w:rFonts w:cs="Times New Roman"/>
      <w:i/>
      <w:iCs/>
    </w:rPr>
  </w:style>
  <w:style w:type="character" w:styleId="Strong">
    <w:name w:val="Strong"/>
    <w:basedOn w:val="DefaultParagraphFont"/>
    <w:uiPriority w:val="99"/>
    <w:qFormat/>
    <w:rsid w:val="004172EA"/>
    <w:rPr>
      <w:rFonts w:cs="Times New Roman"/>
      <w:b/>
      <w:bCs/>
    </w:rPr>
  </w:style>
</w:styles>
</file>

<file path=word/webSettings.xml><?xml version="1.0" encoding="utf-8"?>
<w:webSettings xmlns:r="http://schemas.openxmlformats.org/officeDocument/2006/relationships" xmlns:w="http://schemas.openxmlformats.org/wordprocessingml/2006/main">
  <w:divs>
    <w:div w:id="265114367">
      <w:marLeft w:val="0"/>
      <w:marRight w:val="0"/>
      <w:marTop w:val="0"/>
      <w:marBottom w:val="0"/>
      <w:divBdr>
        <w:top w:val="none" w:sz="0" w:space="0" w:color="auto"/>
        <w:left w:val="none" w:sz="0" w:space="0" w:color="auto"/>
        <w:bottom w:val="none" w:sz="0" w:space="0" w:color="auto"/>
        <w:right w:val="none" w:sz="0" w:space="0" w:color="auto"/>
      </w:divBdr>
      <w:divsChild>
        <w:div w:id="265114363">
          <w:marLeft w:val="0"/>
          <w:marRight w:val="0"/>
          <w:marTop w:val="0"/>
          <w:marBottom w:val="0"/>
          <w:divBdr>
            <w:top w:val="none" w:sz="0" w:space="0" w:color="auto"/>
            <w:left w:val="none" w:sz="0" w:space="0" w:color="auto"/>
            <w:bottom w:val="none" w:sz="0" w:space="0" w:color="auto"/>
            <w:right w:val="none" w:sz="0" w:space="0" w:color="auto"/>
          </w:divBdr>
        </w:div>
        <w:div w:id="265114364">
          <w:marLeft w:val="0"/>
          <w:marRight w:val="0"/>
          <w:marTop w:val="0"/>
          <w:marBottom w:val="0"/>
          <w:divBdr>
            <w:top w:val="none" w:sz="0" w:space="0" w:color="auto"/>
            <w:left w:val="none" w:sz="0" w:space="0" w:color="auto"/>
            <w:bottom w:val="none" w:sz="0" w:space="0" w:color="auto"/>
            <w:right w:val="none" w:sz="0" w:space="0" w:color="auto"/>
          </w:divBdr>
          <w:divsChild>
            <w:div w:id="265114368">
              <w:marLeft w:val="0"/>
              <w:marRight w:val="0"/>
              <w:marTop w:val="0"/>
              <w:marBottom w:val="0"/>
              <w:divBdr>
                <w:top w:val="none" w:sz="0" w:space="0" w:color="auto"/>
                <w:left w:val="none" w:sz="0" w:space="0" w:color="auto"/>
                <w:bottom w:val="none" w:sz="0" w:space="0" w:color="auto"/>
                <w:right w:val="none" w:sz="0" w:space="0" w:color="auto"/>
              </w:divBdr>
            </w:div>
          </w:divsChild>
        </w:div>
        <w:div w:id="265114366">
          <w:marLeft w:val="0"/>
          <w:marRight w:val="0"/>
          <w:marTop w:val="0"/>
          <w:marBottom w:val="0"/>
          <w:divBdr>
            <w:top w:val="none" w:sz="0" w:space="0" w:color="auto"/>
            <w:left w:val="none" w:sz="0" w:space="0" w:color="auto"/>
            <w:bottom w:val="none" w:sz="0" w:space="0" w:color="auto"/>
            <w:right w:val="none" w:sz="0" w:space="0" w:color="auto"/>
          </w:divBdr>
          <w:divsChild>
            <w:div w:id="2651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427</Words>
  <Characters>2434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oberta als diputats i diputades del Parlament de Catalunya en relació al projecte de BulliFoundation</dc:title>
  <dc:subject/>
  <dc:creator>Usuari</dc:creator>
  <cp:keywords/>
  <dc:description/>
  <cp:lastModifiedBy> Lluís Benejam</cp:lastModifiedBy>
  <cp:revision>2</cp:revision>
  <dcterms:created xsi:type="dcterms:W3CDTF">2014-02-06T18:27:00Z</dcterms:created>
  <dcterms:modified xsi:type="dcterms:W3CDTF">2014-02-06T18:27:00Z</dcterms:modified>
</cp:coreProperties>
</file>